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242DC" w:rsidP="005242D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24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5242D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55080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242DC" w:rsidP="005242D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24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5242D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55080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6B5283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Pr="00EE3C60">
        <w:rPr>
          <w:rFonts w:ascii="Times New Roman" w:eastAsia="Times New Roman" w:hAnsi="Times New Roman"/>
          <w:lang w:val="ru-RU" w:eastAsia="ru-RU"/>
        </w:rPr>
        <w:t>Организа</w:t>
      </w:r>
      <w:r w:rsidR="00DD417E">
        <w:rPr>
          <w:rFonts w:ascii="Times New Roman" w:eastAsia="Times New Roman" w:hAnsi="Times New Roman"/>
          <w:lang w:val="ru-RU" w:eastAsia="ru-RU"/>
        </w:rPr>
        <w:t xml:space="preserve">ция и проведение торжественного мероприятия, посвященного 100-летию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>Место подачи и срок окончания подачи заявок на участие в закупке: заявки на участие в закупке должны быть</w:t>
      </w:r>
      <w:bookmarkStart w:id="1" w:name="_GoBack"/>
      <w:bookmarkEnd w:id="1"/>
      <w:r w:rsidRPr="001C6E5E">
        <w:t xml:space="preserve">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DD417E">
        <w:rPr>
          <w:b/>
          <w:i/>
        </w:rPr>
        <w:t>05</w:t>
      </w:r>
      <w:r w:rsidRPr="008926B6">
        <w:rPr>
          <w:b/>
          <w:i/>
        </w:rPr>
        <w:t xml:space="preserve">» </w:t>
      </w:r>
      <w:r w:rsidR="00DD417E">
        <w:rPr>
          <w:b/>
          <w:i/>
        </w:rPr>
        <w:t>марта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DD417E">
        <w:rPr>
          <w:b/>
          <w:i/>
        </w:rPr>
        <w:t>05</w:t>
      </w:r>
      <w:r w:rsidRPr="008926B6">
        <w:rPr>
          <w:b/>
          <w:i/>
        </w:rPr>
        <w:t xml:space="preserve">» </w:t>
      </w:r>
      <w:r w:rsidR="00DD417E">
        <w:rPr>
          <w:b/>
          <w:i/>
        </w:rPr>
        <w:t>марта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DD417E" w:rsidRPr="00DD41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252E1A-FD70-40D2-9DFE-EDB5EF10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2021-02-24T08:21:00Z</cp:lastPrinted>
  <dcterms:created xsi:type="dcterms:W3CDTF">2021-02-24T08:35:00Z</dcterms:created>
  <dcterms:modified xsi:type="dcterms:W3CDTF">2021-02-24T08:35:00Z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